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8A5" w:rsidRDefault="00D468A5" w:rsidP="00D468A5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контроля знаний</w:t>
      </w:r>
    </w:p>
    <w:p w:rsidR="00D468A5" w:rsidRDefault="00D468A5" w:rsidP="00D468A5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к зачету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Предмет и структура педагогической психологии 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Проблемы и основные задачи педагогической психологии 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Взаимосвязь педагогической психологии с другими науками 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Методы исследования в педагогической психологии 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5.Этапы становления педагогической психологии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6. Общепсихологический контекст формирования педагогической психологии (бихевиоризм, психоанализ, когнитивная и гуманистическая психология и т.д.).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7. Развитие педагогической психологии в работах отечественных ученых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color w:val="000000"/>
          <w:sz w:val="28"/>
          <w:szCs w:val="28"/>
        </w:rPr>
        <w:t xml:space="preserve"> Типология личности студента и преподавателя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Понятие образования. </w:t>
      </w:r>
      <w:bookmarkStart w:id="0" w:name="_Toc511630891"/>
      <w:r>
        <w:rPr>
          <w:rFonts w:ascii="Times New Roman" w:hAnsi="Times New Roman"/>
          <w:sz w:val="28"/>
          <w:szCs w:val="28"/>
        </w:rPr>
        <w:t>Образование как система и процесс</w:t>
      </w:r>
      <w:bookmarkEnd w:id="0"/>
    </w:p>
    <w:p w:rsidR="00D468A5" w:rsidRDefault="00D468A5" w:rsidP="00D468A5">
      <w:pPr>
        <w:widowControl w:val="0"/>
        <w:tabs>
          <w:tab w:val="num" w:pos="5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>
        <w:rPr>
          <w:rFonts w:ascii="Times New Roman" w:hAnsi="Times New Roman"/>
          <w:bCs/>
          <w:spacing w:val="-4"/>
          <w:sz w:val="28"/>
          <w:szCs w:val="28"/>
          <w:lang w:val="be-BY"/>
        </w:rPr>
        <w:t>Синдром эмоционального выгорания в деятельности педагога.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Тенденции и психологические принципы современного образования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Определение понятия воспитание и его целей. 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13. Основы психологии воспитания, ее объект и предмет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14. Основные теории и подходы к воспитанию.</w:t>
      </w:r>
      <w:r>
        <w:rPr>
          <w:rFonts w:ascii="Times New Roman" w:hAnsi="Times New Roman"/>
          <w:sz w:val="28"/>
          <w:szCs w:val="28"/>
        </w:rPr>
        <w:t xml:space="preserve"> Гуманистические традиции воспитания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jc w:val="both"/>
        <w:rPr>
          <w:rStyle w:val="a7"/>
        </w:rPr>
      </w:pPr>
      <w:r>
        <w:rPr>
          <w:rStyle w:val="a7"/>
          <w:rFonts w:ascii="Times New Roman" w:hAnsi="Times New Roman"/>
          <w:sz w:val="28"/>
          <w:szCs w:val="28"/>
        </w:rPr>
        <w:t>15. Современная парадигма, принципы и задачи воспитания в Республике Беларусь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rPr>
          <w:bCs/>
          <w:iCs/>
          <w:spacing w:val="-3"/>
        </w:rPr>
      </w:pPr>
      <w:r>
        <w:rPr>
          <w:rFonts w:ascii="Times New Roman" w:hAnsi="Times New Roman"/>
          <w:sz w:val="28"/>
          <w:szCs w:val="28"/>
        </w:rPr>
        <w:t xml:space="preserve">16. </w:t>
      </w:r>
      <w:r>
        <w:rPr>
          <w:rFonts w:ascii="Times New Roman" w:hAnsi="Times New Roman"/>
          <w:bCs/>
          <w:iCs/>
          <w:spacing w:val="-3"/>
          <w:sz w:val="28"/>
          <w:szCs w:val="28"/>
        </w:rPr>
        <w:t>Психологическое обоснование принципов воспитания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jc w:val="both"/>
        <w:rPr>
          <w:rStyle w:val="a7"/>
        </w:rPr>
      </w:pPr>
      <w:r>
        <w:rPr>
          <w:rFonts w:ascii="Times New Roman" w:hAnsi="Times New Roman"/>
          <w:spacing w:val="-4"/>
          <w:sz w:val="28"/>
          <w:szCs w:val="28"/>
        </w:rPr>
        <w:t>17. Психологическое обоснование методов и средств воспитательной работы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jc w:val="both"/>
        <w:rPr>
          <w:iCs/>
        </w:rPr>
      </w:pPr>
      <w:r>
        <w:rPr>
          <w:rFonts w:ascii="Times New Roman" w:hAnsi="Times New Roman"/>
          <w:iCs/>
          <w:sz w:val="28"/>
          <w:szCs w:val="28"/>
        </w:rPr>
        <w:t>18. Психологические основы самовоспитания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19. Проблемы семейного воспитания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 Формирование нравственной сферы личности. Роль </w:t>
      </w:r>
      <w:proofErr w:type="spellStart"/>
      <w:r>
        <w:rPr>
          <w:rFonts w:ascii="Times New Roman" w:hAnsi="Times New Roman"/>
          <w:sz w:val="28"/>
          <w:szCs w:val="28"/>
        </w:rPr>
        <w:t>эмаптии</w:t>
      </w:r>
      <w:proofErr w:type="spellEnd"/>
      <w:r>
        <w:rPr>
          <w:rFonts w:ascii="Times New Roman" w:hAnsi="Times New Roman"/>
          <w:sz w:val="28"/>
          <w:szCs w:val="28"/>
        </w:rPr>
        <w:t xml:space="preserve"> в нравственном воспитании учащихся</w:t>
      </w:r>
    </w:p>
    <w:p w:rsidR="00D468A5" w:rsidRDefault="00D468A5" w:rsidP="00D468A5">
      <w:pPr>
        <w:pStyle w:val="a4"/>
        <w:spacing w:before="0" w:after="0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21.Девиантное поведение подростков, причины, особенности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  Особенности обучения и воспитания в дошкольном и младшем школьном возрасте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Особенности обучения и воспитания в подростковом и юношеском возрасте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24. Сущность педагогической деятельности 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25. Профилактика синдрома эмоционального выгорания 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 Мотивация и продуктивность педагогической деятельности</w:t>
      </w:r>
    </w:p>
    <w:p w:rsidR="00D468A5" w:rsidRDefault="00D468A5" w:rsidP="00D468A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27. Понятие и особенности педагогического общения </w:t>
      </w:r>
    </w:p>
    <w:p w:rsidR="00D468A5" w:rsidRDefault="00D468A5" w:rsidP="00D468A5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 Учебное сотрудничество как основа педагогического взаимодействия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 «Барьеры» в педагогическом взаимодействии, общении и учебно-педагогической деятельности</w:t>
      </w:r>
    </w:p>
    <w:p w:rsidR="00D468A5" w:rsidRDefault="00D468A5" w:rsidP="00D468A5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 Индивидуальный стиль деятельности педагога</w:t>
      </w:r>
    </w:p>
    <w:p w:rsidR="00D468A5" w:rsidRDefault="00D468A5" w:rsidP="00D468A5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 Стили педагогического руководства</w:t>
      </w:r>
    </w:p>
    <w:p w:rsidR="00D468A5" w:rsidRDefault="00D468A5" w:rsidP="00D468A5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32. Педагогические способности, их классификация</w:t>
      </w:r>
    </w:p>
    <w:p w:rsidR="00D468A5" w:rsidRDefault="00D468A5" w:rsidP="00D468A5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33. Профессионально значимые качества педагога</w:t>
      </w:r>
    </w:p>
    <w:p w:rsidR="00D468A5" w:rsidRDefault="00D468A5" w:rsidP="00D468A5">
      <w:pPr>
        <w:pStyle w:val="a6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34. Понятия «</w:t>
      </w:r>
      <w:proofErr w:type="spellStart"/>
      <w:r>
        <w:rPr>
          <w:rFonts w:ascii="Times New Roman" w:hAnsi="Times New Roman"/>
          <w:sz w:val="28"/>
          <w:szCs w:val="28"/>
        </w:rPr>
        <w:t>научение</w:t>
      </w:r>
      <w:proofErr w:type="spellEnd"/>
      <w:r>
        <w:rPr>
          <w:rFonts w:ascii="Times New Roman" w:hAnsi="Times New Roman"/>
          <w:sz w:val="28"/>
          <w:szCs w:val="28"/>
        </w:rPr>
        <w:t>», «</w:t>
      </w:r>
      <w:proofErr w:type="spellStart"/>
      <w:r>
        <w:rPr>
          <w:rFonts w:ascii="Times New Roman" w:hAnsi="Times New Roman"/>
          <w:sz w:val="28"/>
          <w:szCs w:val="28"/>
        </w:rPr>
        <w:t>учениие</w:t>
      </w:r>
      <w:proofErr w:type="spellEnd"/>
      <w:r>
        <w:rPr>
          <w:rFonts w:ascii="Times New Roman" w:hAnsi="Times New Roman"/>
          <w:sz w:val="28"/>
          <w:szCs w:val="28"/>
        </w:rPr>
        <w:t xml:space="preserve">», «учебная деятельность», «обучение». </w:t>
      </w:r>
    </w:p>
    <w:p w:rsidR="00D468A5" w:rsidRDefault="00D468A5" w:rsidP="00D468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468A5" w:rsidRDefault="00D468A5" w:rsidP="00D468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35. Виды научения, основные механизмы. </w:t>
      </w:r>
    </w:p>
    <w:p w:rsidR="00D468A5" w:rsidRDefault="00D468A5" w:rsidP="00D468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be-BY"/>
        </w:rPr>
      </w:pPr>
      <w:r>
        <w:rPr>
          <w:rFonts w:ascii="Times New Roman" w:hAnsi="Times New Roman"/>
          <w:bCs/>
          <w:sz w:val="28"/>
          <w:szCs w:val="28"/>
        </w:rPr>
        <w:t xml:space="preserve">36. Обучение, его цель, задачи. </w:t>
      </w:r>
      <w:r>
        <w:rPr>
          <w:rFonts w:ascii="Times New Roman" w:hAnsi="Times New Roman"/>
          <w:bCs/>
          <w:sz w:val="28"/>
          <w:szCs w:val="28"/>
          <w:lang w:val="be-BY"/>
        </w:rPr>
        <w:t>Сущность учения</w:t>
      </w:r>
    </w:p>
    <w:p w:rsidR="00D468A5" w:rsidRDefault="00D468A5" w:rsidP="00D468A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be-BY"/>
        </w:rPr>
        <w:t xml:space="preserve">37. Концепции обучения. </w:t>
      </w:r>
      <w:r>
        <w:rPr>
          <w:rFonts w:ascii="Times New Roman" w:hAnsi="Times New Roman"/>
          <w:sz w:val="28"/>
          <w:szCs w:val="28"/>
        </w:rPr>
        <w:t>Ассоциативно-рефлекторная теория</w:t>
      </w:r>
    </w:p>
    <w:p w:rsidR="00D468A5" w:rsidRDefault="00D468A5" w:rsidP="00D46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38. Соотношение понятий обучение и развитие</w:t>
      </w:r>
    </w:p>
    <w:p w:rsidR="00D468A5" w:rsidRDefault="00D468A5" w:rsidP="00D468A5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39. </w:t>
      </w:r>
      <w:r>
        <w:rPr>
          <w:rFonts w:ascii="Times New Roman" w:hAnsi="Times New Roman"/>
          <w:sz w:val="28"/>
          <w:szCs w:val="28"/>
        </w:rPr>
        <w:t>Психологическое обоснование принципов обучения</w:t>
      </w:r>
    </w:p>
    <w:p w:rsidR="00D468A5" w:rsidRDefault="00D468A5" w:rsidP="00D468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be-BY"/>
        </w:rPr>
        <w:t>40</w:t>
      </w:r>
      <w:r>
        <w:rPr>
          <w:rFonts w:ascii="Times New Roman" w:hAnsi="Times New Roman"/>
          <w:sz w:val="28"/>
          <w:szCs w:val="28"/>
        </w:rPr>
        <w:t xml:space="preserve"> Структура учебной деятельности, характеристика ее компонентов</w:t>
      </w:r>
    </w:p>
    <w:p w:rsidR="00D468A5" w:rsidRDefault="00D468A5" w:rsidP="00D468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be-BY"/>
        </w:rPr>
        <w:t xml:space="preserve">41. </w:t>
      </w:r>
      <w:r>
        <w:rPr>
          <w:rFonts w:ascii="Times New Roman" w:hAnsi="Times New Roman"/>
          <w:bCs/>
          <w:spacing w:val="10"/>
          <w:sz w:val="28"/>
          <w:szCs w:val="28"/>
          <w:lang w:val="be-BY"/>
        </w:rPr>
        <w:t>Методы регуляции неблагоприятных психических состояний педагога</w:t>
      </w:r>
    </w:p>
    <w:p w:rsidR="00D468A5" w:rsidRDefault="00D468A5" w:rsidP="00D468A5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be-BY"/>
        </w:rPr>
        <w:t xml:space="preserve">42. </w:t>
      </w:r>
      <w:r>
        <w:rPr>
          <w:rFonts w:ascii="Times New Roman" w:hAnsi="Times New Roman"/>
          <w:sz w:val="28"/>
          <w:szCs w:val="28"/>
        </w:rPr>
        <w:t>Современные методы обучения.</w:t>
      </w:r>
    </w:p>
    <w:p w:rsidR="00D468A5" w:rsidRDefault="00D468A5" w:rsidP="00D468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be-BY"/>
        </w:rPr>
      </w:pPr>
      <w:r>
        <w:rPr>
          <w:rFonts w:ascii="Times New Roman" w:hAnsi="Times New Roman"/>
          <w:bCs/>
          <w:sz w:val="28"/>
          <w:szCs w:val="28"/>
          <w:lang w:val="be-BY"/>
        </w:rPr>
        <w:t>43. Контроль (самоконтроль), оценка (самооценка) в структуре учебной деятельности</w:t>
      </w:r>
    </w:p>
    <w:p w:rsidR="00D468A5" w:rsidRDefault="00D468A5" w:rsidP="00D468A5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highlight w:val="yellow"/>
          <w:lang w:val="be-BY"/>
        </w:rPr>
      </w:pPr>
      <w:r>
        <w:rPr>
          <w:rFonts w:ascii="Times New Roman" w:hAnsi="Times New Roman"/>
          <w:bCs/>
          <w:sz w:val="28"/>
          <w:szCs w:val="28"/>
          <w:lang w:val="be-BY"/>
        </w:rPr>
        <w:t>44</w:t>
      </w:r>
      <w:r>
        <w:rPr>
          <w:rFonts w:ascii="Times New Roman" w:hAnsi="Times New Roman"/>
          <w:sz w:val="28"/>
          <w:szCs w:val="28"/>
        </w:rPr>
        <w:t xml:space="preserve"> Общая характеристика обучаемости. Неуспеваемость, причины</w:t>
      </w:r>
    </w:p>
    <w:p w:rsidR="00D468A5" w:rsidRDefault="00D468A5" w:rsidP="00D468A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  <w:lang w:val="be-BY"/>
        </w:rPr>
        <w:t>45</w:t>
      </w:r>
      <w:r>
        <w:rPr>
          <w:color w:val="000000"/>
          <w:sz w:val="28"/>
          <w:szCs w:val="28"/>
        </w:rPr>
        <w:t>. Формы организации учебного процесса в высшей школе</w:t>
      </w:r>
    </w:p>
    <w:p w:rsidR="00D468A5" w:rsidRDefault="00D468A5" w:rsidP="00D468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  <w:lang w:val="be-BY"/>
        </w:rPr>
      </w:pPr>
      <w:r>
        <w:rPr>
          <w:rFonts w:ascii="Times New Roman" w:hAnsi="Times New Roman"/>
          <w:bCs/>
          <w:spacing w:val="-4"/>
          <w:sz w:val="28"/>
          <w:szCs w:val="28"/>
          <w:lang w:val="be-BY"/>
        </w:rPr>
        <w:t xml:space="preserve">46. Теории обучения. </w:t>
      </w:r>
      <w:r>
        <w:rPr>
          <w:rFonts w:ascii="Times New Roman" w:hAnsi="Times New Roman"/>
          <w:sz w:val="28"/>
          <w:szCs w:val="28"/>
        </w:rPr>
        <w:t>Теория поэтапного формирования умственных действий</w:t>
      </w:r>
      <w:r>
        <w:rPr>
          <w:rFonts w:ascii="Times New Roman" w:hAnsi="Times New Roman"/>
          <w:bCs/>
          <w:spacing w:val="-4"/>
          <w:sz w:val="28"/>
          <w:szCs w:val="28"/>
          <w:lang w:val="be-BY"/>
        </w:rPr>
        <w:t xml:space="preserve"> П.Я. Гальперина, </w:t>
      </w:r>
    </w:p>
    <w:p w:rsidR="00D468A5" w:rsidRDefault="00D468A5" w:rsidP="00D468A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47.Теории обучения. </w:t>
      </w:r>
      <w:r>
        <w:rPr>
          <w:rFonts w:ascii="Times New Roman" w:hAnsi="Times New Roman"/>
          <w:sz w:val="28"/>
          <w:szCs w:val="28"/>
        </w:rPr>
        <w:t>Особенности проблемного обучения</w:t>
      </w:r>
    </w:p>
    <w:p w:rsidR="00D468A5" w:rsidRDefault="00D468A5" w:rsidP="00D468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  <w:lang w:val="be-BY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48. Теории обучения. Теория </w:t>
      </w:r>
      <w:r>
        <w:rPr>
          <w:rFonts w:ascii="Times New Roman" w:hAnsi="Times New Roman"/>
          <w:bCs/>
          <w:spacing w:val="-4"/>
          <w:sz w:val="28"/>
          <w:szCs w:val="28"/>
          <w:lang w:val="be-BY"/>
        </w:rPr>
        <w:t>развивающего обучения В.В. Давыдова, Д.Б.Эльконина</w:t>
      </w:r>
    </w:p>
    <w:p w:rsidR="00D468A5" w:rsidRDefault="00D468A5" w:rsidP="00D468A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49. Теории обучения. </w:t>
      </w:r>
      <w:r>
        <w:rPr>
          <w:rFonts w:ascii="Times New Roman" w:hAnsi="Times New Roman"/>
          <w:sz w:val="28"/>
          <w:szCs w:val="28"/>
        </w:rPr>
        <w:t>Суггестопедия и гипнопедия</w:t>
      </w:r>
    </w:p>
    <w:p w:rsidR="00D468A5" w:rsidRDefault="00D468A5" w:rsidP="00D468A5">
      <w:pPr>
        <w:widowControl w:val="0"/>
        <w:tabs>
          <w:tab w:val="num" w:pos="5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  <w:lang w:val="be-BY"/>
        </w:rPr>
      </w:pPr>
      <w:r>
        <w:rPr>
          <w:rFonts w:ascii="Times New Roman" w:hAnsi="Times New Roman"/>
          <w:bCs/>
          <w:spacing w:val="-4"/>
          <w:sz w:val="28"/>
          <w:szCs w:val="28"/>
          <w:lang w:val="be-BY"/>
        </w:rPr>
        <w:t xml:space="preserve">50. </w:t>
      </w:r>
      <w:r>
        <w:rPr>
          <w:rFonts w:ascii="Times New Roman" w:hAnsi="Times New Roman"/>
          <w:spacing w:val="-4"/>
          <w:sz w:val="28"/>
          <w:szCs w:val="28"/>
        </w:rPr>
        <w:t>Теории обучения. Программированное обучение. Теория алгоритмизации обучения</w:t>
      </w:r>
    </w:p>
    <w:p w:rsidR="00D619AC" w:rsidRDefault="00D619AC">
      <w:bookmarkStart w:id="1" w:name="_GoBack"/>
      <w:bookmarkEnd w:id="1"/>
    </w:p>
    <w:sectPr w:rsidR="00D619AC" w:rsidSect="00FD4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 Light">
    <w:altName w:val="Segoe UI"/>
    <w:charset w:val="CC"/>
    <w:family w:val="swiss"/>
    <w:pitch w:val="variable"/>
    <w:sig w:usb0="20000287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6EB1"/>
    <w:rsid w:val="00466EB1"/>
    <w:rsid w:val="00754064"/>
    <w:rsid w:val="00C63B31"/>
    <w:rsid w:val="00D468A5"/>
    <w:rsid w:val="00D619AC"/>
    <w:rsid w:val="00F575EB"/>
    <w:rsid w:val="00FD4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A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46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D468A5"/>
    <w:pPr>
      <w:autoSpaceDE w:val="0"/>
      <w:autoSpaceDN w:val="0"/>
      <w:adjustRightInd w:val="0"/>
      <w:spacing w:before="20" w:after="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D468A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D468A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7">
    <w:name w:val="Основной шрифт"/>
    <w:rsid w:val="00D468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4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2634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ИВАШКО</cp:lastModifiedBy>
  <cp:revision>2</cp:revision>
  <dcterms:created xsi:type="dcterms:W3CDTF">2019-12-21T23:41:00Z</dcterms:created>
  <dcterms:modified xsi:type="dcterms:W3CDTF">2019-12-21T23:41:00Z</dcterms:modified>
</cp:coreProperties>
</file>